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FA28" w14:textId="6D3FF986" w:rsidR="002529DC" w:rsidRDefault="0084219F" w:rsidP="002529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4219F">
        <w:rPr>
          <w:rFonts w:ascii="Times New Roman" w:eastAsia="Times New Roman" w:hAnsi="Times New Roman"/>
          <w:b/>
          <w:sz w:val="32"/>
          <w:szCs w:val="32"/>
        </w:rPr>
        <w:t xml:space="preserve">IV </w:t>
      </w:r>
      <w:r w:rsidR="002529DC" w:rsidRPr="0084219F">
        <w:rPr>
          <w:rFonts w:ascii="Times New Roman" w:eastAsia="Times New Roman" w:hAnsi="Times New Roman"/>
          <w:b/>
          <w:sz w:val="32"/>
          <w:szCs w:val="32"/>
        </w:rPr>
        <w:t>K</w:t>
      </w:r>
      <w:r w:rsidRPr="0084219F">
        <w:rPr>
          <w:rFonts w:ascii="Times New Roman" w:eastAsia="Times New Roman" w:hAnsi="Times New Roman"/>
          <w:b/>
          <w:sz w:val="32"/>
          <w:szCs w:val="32"/>
        </w:rPr>
        <w:t>EDRAFEST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529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529DC">
        <w:rPr>
          <w:rFonts w:ascii="Times New Roman" w:eastAsia="Times New Roman" w:hAnsi="Times New Roman"/>
          <w:b/>
          <w:sz w:val="24"/>
          <w:szCs w:val="24"/>
        </w:rPr>
        <w:br/>
      </w:r>
      <w:r w:rsidR="002529DC" w:rsidRPr="0084219F">
        <w:rPr>
          <w:rFonts w:ascii="Times New Roman" w:eastAsia="Times New Roman" w:hAnsi="Times New Roman"/>
          <w:b/>
          <w:sz w:val="24"/>
          <w:szCs w:val="24"/>
        </w:rPr>
        <w:br/>
      </w:r>
      <w:proofErr w:type="spellStart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>Potikedral</w:t>
      </w:r>
      <w:proofErr w:type="spellEnd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>treimise</w:t>
      </w:r>
      <w:proofErr w:type="spellEnd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>võistlusjuhend</w:t>
      </w:r>
      <w:proofErr w:type="spellEnd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0" w:name="_Hlk497722530"/>
      <w:proofErr w:type="spellStart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>Uhti</w:t>
      </w:r>
      <w:proofErr w:type="spellEnd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>kõrtsinõu</w:t>
      </w:r>
      <w:proofErr w:type="spellEnd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 xml:space="preserve"> 2020 </w:t>
      </w:r>
      <w:bookmarkEnd w:id="0"/>
      <w:proofErr w:type="spellStart"/>
      <w:r w:rsidR="002529DC" w:rsidRPr="0084219F">
        <w:rPr>
          <w:rFonts w:ascii="Times New Roman" w:eastAsia="Times New Roman" w:hAnsi="Times New Roman"/>
          <w:b/>
          <w:sz w:val="28"/>
          <w:szCs w:val="28"/>
        </w:rPr>
        <w:t>tiitlile</w:t>
      </w:r>
      <w:proofErr w:type="spellEnd"/>
    </w:p>
    <w:p w14:paraId="43FEBE9A" w14:textId="67A287B5" w:rsidR="002529DC" w:rsidRDefault="002529DC" w:rsidP="002529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 I N G I M U S E D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osaleja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soovitud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koguses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savi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treida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pudel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kõrgkuumuspõletust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üks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ehk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kortlit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ehk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4x0,3074l (19.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mahuühik</w:t>
      </w:r>
      <w:proofErr w:type="spellEnd"/>
      <w:r w:rsidR="00026EDB">
        <w:rPr>
          <w:rFonts w:ascii="Times New Roman" w:eastAsia="Times New Roman" w:hAnsi="Times New Roman"/>
          <w:sz w:val="24"/>
          <w:szCs w:val="24"/>
        </w:rPr>
        <w:t>).</w:t>
      </w:r>
      <w:r w:rsidR="00725A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kasutada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kaasavõetud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abivahendeid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keraamiku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töövahendeid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fööni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mõõdusirklit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kaalu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töö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dekoreerimiseks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angoobe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Aega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võistlustöö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tegemiseks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täpselt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1,5</w:t>
      </w:r>
      <w:r w:rsidR="008421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tundi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lähevad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tööd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hindamisele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Võistlusülesande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teostamisel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tuleb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arvestada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6498">
        <w:rPr>
          <w:rFonts w:ascii="Times New Roman" w:eastAsia="Times New Roman" w:hAnsi="Times New Roman"/>
          <w:sz w:val="24"/>
          <w:szCs w:val="24"/>
        </w:rPr>
        <w:t>üks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nõu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saavutama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õhukese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läbipaistva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glasuuriga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kaetud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eseme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kõrgkuumuspõletust</w:t>
      </w:r>
      <w:proofErr w:type="spellEnd"/>
      <w:r w:rsidR="00026E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026EDB">
        <w:rPr>
          <w:rFonts w:ascii="Times New Roman" w:eastAsia="Times New Roman" w:hAnsi="Times New Roman"/>
          <w:sz w:val="24"/>
          <w:szCs w:val="24"/>
        </w:rPr>
        <w:t>Mõõtmisele</w:t>
      </w:r>
      <w:proofErr w:type="spellEnd"/>
      <w:r w:rsidR="00026E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6EDB">
        <w:rPr>
          <w:rFonts w:ascii="Times New Roman" w:eastAsia="Times New Roman" w:hAnsi="Times New Roman"/>
          <w:sz w:val="24"/>
          <w:szCs w:val="24"/>
        </w:rPr>
        <w:t>läheb</w:t>
      </w:r>
      <w:proofErr w:type="spellEnd"/>
      <w:r w:rsidR="00026E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6EDB" w:rsidRPr="00725AB8">
        <w:rPr>
          <w:rFonts w:ascii="Times New Roman" w:eastAsia="Times New Roman" w:hAnsi="Times New Roman"/>
          <w:sz w:val="24"/>
          <w:szCs w:val="24"/>
        </w:rPr>
        <w:t>triiki</w:t>
      </w:r>
      <w:proofErr w:type="spellEnd"/>
      <w:r w:rsidR="00026EDB" w:rsidRPr="00725A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6EDB" w:rsidRPr="00725AB8">
        <w:rPr>
          <w:rFonts w:ascii="Times New Roman" w:eastAsia="Times New Roman" w:hAnsi="Times New Roman"/>
          <w:sz w:val="24"/>
          <w:szCs w:val="24"/>
        </w:rPr>
        <w:t>täis</w:t>
      </w:r>
      <w:proofErr w:type="spellEnd"/>
      <w:r w:rsidR="00026EDB" w:rsidRPr="00725A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6EDB" w:rsidRPr="00725AB8">
        <w:rPr>
          <w:rFonts w:ascii="Times New Roman" w:eastAsia="Times New Roman" w:hAnsi="Times New Roman"/>
          <w:sz w:val="24"/>
          <w:szCs w:val="24"/>
        </w:rPr>
        <w:t>võistlustöö</w:t>
      </w:r>
      <w:proofErr w:type="spellEnd"/>
      <w:r w:rsidR="00026EDB" w:rsidRPr="00725AB8">
        <w:rPr>
          <w:rFonts w:ascii="Times New Roman" w:eastAsia="Times New Roman" w:hAnsi="Times New Roman"/>
          <w:sz w:val="24"/>
          <w:szCs w:val="24"/>
        </w:rPr>
        <w:t>.</w:t>
      </w:r>
      <w:r w:rsidR="00026E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Võimalusel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kokkuleppeliselt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kasutada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võistluspaiga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kahte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potiketra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Võistlustööd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jäävad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korraldajatele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võetakse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igapäevaselt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219F">
        <w:rPr>
          <w:rFonts w:ascii="Times New Roman" w:eastAsia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Uhti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kõrtsis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kasutus</w:t>
      </w:r>
      <w:r w:rsidR="00D92D15">
        <w:rPr>
          <w:rFonts w:ascii="Times New Roman" w:eastAsia="Times New Roman" w:hAnsi="Times New Roman"/>
          <w:sz w:val="24"/>
          <w:szCs w:val="24"/>
        </w:rPr>
        <w:t>el</w:t>
      </w:r>
      <w:r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F83015D" w14:textId="7E922114" w:rsidR="00F923EF" w:rsidRDefault="002529DC" w:rsidP="002529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HINDAMINE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Publikupreemia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määratakse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visuaalse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vaatluse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põhjal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Kõige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rohkem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punkte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hääli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kogunud</w:t>
      </w:r>
      <w:proofErr w:type="spellEnd"/>
      <w:r w:rsidR="002D28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võistlustöö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kuulutatakse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võidutööks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pärjatakse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tiitliga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B09D3">
        <w:rPr>
          <w:rFonts w:ascii="Times New Roman" w:eastAsia="Times New Roman" w:hAnsi="Times New Roman"/>
          <w:sz w:val="24"/>
          <w:szCs w:val="24"/>
        </w:rPr>
        <w:t>RAHVAPUDEL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0B2BC7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Žürii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hindab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annab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preemiad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välja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kahes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etapis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etapp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visuaalne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vaatlus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võistluspäeval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hindamine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visuaalse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vaatluse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põhjal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millise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nõu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kõrgkuumuspõletust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olla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lähim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B2BC7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ehk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B2BC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kortlit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ehk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B2BC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x0,3074l. 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Züriil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tuleb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arvestada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kahanemisprotsendiga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Funktsionaalsust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kõige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kõrtsilikum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nõu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sobivaim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Uhti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19F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õrtsis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kasutamiseks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  <w:t xml:space="preserve">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Loomingulisust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huvitav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rahvusmustrite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kasutus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br/>
        <w:t xml:space="preserve">II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etapp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mahumõõtmine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kõrgkuumuspõletust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vedeliku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sissevalamise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0B2BC7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aasta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Mardilaadal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Avalikkuse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valatakse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vett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mõõdetavasse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nõusse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Milline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nõu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kõige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lähemal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B2BC7">
        <w:rPr>
          <w:rFonts w:ascii="Times New Roman" w:eastAsia="Times New Roman" w:hAnsi="Times New Roman"/>
          <w:sz w:val="24"/>
          <w:szCs w:val="24"/>
        </w:rPr>
        <w:t>üks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olla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veidi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üle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6498">
        <w:rPr>
          <w:rFonts w:ascii="Times New Roman" w:eastAsia="Times New Roman" w:hAnsi="Times New Roman"/>
          <w:sz w:val="24"/>
          <w:szCs w:val="24"/>
        </w:rPr>
        <w:t>ühe</w:t>
      </w:r>
      <w:proofErr w:type="spellEnd"/>
      <w:r w:rsidR="00BC64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toobi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võitja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Züriisse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kuuluvad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bookmarkStart w:id="1" w:name="_Hlk491078264"/>
      <w:proofErr w:type="spellStart"/>
      <w:r>
        <w:rPr>
          <w:rFonts w:ascii="Times New Roman" w:eastAsia="Times New Roman" w:hAnsi="Times New Roman"/>
          <w:sz w:val="24"/>
          <w:szCs w:val="24"/>
        </w:rPr>
        <w:t>Kambja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valla</w:t>
      </w:r>
      <w:bookmarkStart w:id="2" w:name="_Hlk491078244"/>
      <w:bookmarkEnd w:id="1"/>
      <w:proofErr w:type="spellEnd"/>
      <w:r w:rsidR="000B2BC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Eesti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Rahvakunsti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Käsitöö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Liidu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esindaja</w:t>
      </w:r>
      <w:bookmarkEnd w:id="2"/>
      <w:r>
        <w:rPr>
          <w:rFonts w:ascii="Times New Roman" w:eastAsia="Times New Roman" w:hAnsi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keraamik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A U H I 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D 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Võistluspäeval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väljaantav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publikupreemia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visuaal</w:t>
      </w:r>
      <w:r w:rsidR="000B2BC7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vaatluse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põhjal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Võistluspäeval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žürii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poolt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väljaantavad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preemiad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preemia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täpseima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visuaalse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vaatluse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põhjal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bookmarkStart w:id="3" w:name="_GoBack"/>
      <w:bookmarkEnd w:id="3"/>
      <w:r>
        <w:rPr>
          <w:rFonts w:ascii="Times New Roman" w:eastAsia="Times New Roman" w:hAnsi="Times New Roman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funktsionaalsusepreemia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  <w:t xml:space="preserve">3)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loomingulisuse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preemia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Peapreemia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tiitel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219F">
        <w:rPr>
          <w:rFonts w:ascii="Times New Roman" w:eastAsia="Times New Roman" w:hAnsi="Times New Roman"/>
          <w:b/>
          <w:iCs/>
          <w:sz w:val="24"/>
          <w:szCs w:val="24"/>
        </w:rPr>
        <w:t>Uhti</w:t>
      </w:r>
      <w:proofErr w:type="spellEnd"/>
      <w:r w:rsidRPr="0084219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4219F">
        <w:rPr>
          <w:rFonts w:ascii="Times New Roman" w:eastAsia="Times New Roman" w:hAnsi="Times New Roman"/>
          <w:b/>
          <w:iCs/>
          <w:sz w:val="24"/>
          <w:szCs w:val="24"/>
        </w:rPr>
        <w:t>kõrtsinõu</w:t>
      </w:r>
      <w:proofErr w:type="spellEnd"/>
      <w:r w:rsidRPr="0084219F">
        <w:rPr>
          <w:rFonts w:ascii="Times New Roman" w:eastAsia="Times New Roman" w:hAnsi="Times New Roman"/>
          <w:b/>
          <w:iCs/>
          <w:sz w:val="24"/>
          <w:szCs w:val="24"/>
        </w:rPr>
        <w:t xml:space="preserve"> 20</w:t>
      </w:r>
      <w:r w:rsidR="002528D2" w:rsidRPr="0084219F">
        <w:rPr>
          <w:rFonts w:ascii="Times New Roman" w:eastAsia="Times New Roman" w:hAnsi="Times New Roman"/>
          <w:b/>
          <w:iCs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antakse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välja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võidutööde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põletust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Mardilaadal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V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õitja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täpseima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8D2">
        <w:rPr>
          <w:rFonts w:ascii="Times New Roman" w:eastAsia="Times New Roman" w:hAnsi="Times New Roman"/>
          <w:sz w:val="24"/>
          <w:szCs w:val="24"/>
        </w:rPr>
        <w:t>ühe</w:t>
      </w:r>
      <w:r>
        <w:rPr>
          <w:rFonts w:ascii="Times New Roman" w:eastAsia="Times New Roman" w:hAnsi="Times New Roman"/>
          <w:sz w:val="24"/>
          <w:szCs w:val="24"/>
        </w:rPr>
        <w:t>toobise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mahutavusega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8D2">
        <w:rPr>
          <w:rFonts w:ascii="Times New Roman" w:eastAsia="Times New Roman" w:hAnsi="Times New Roman"/>
          <w:sz w:val="24"/>
          <w:szCs w:val="24"/>
        </w:rPr>
        <w:t>pudeli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hõbedast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kõrtsiraha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ja 10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pakki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savi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Žüriil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õigus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preemiaid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ümber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jagada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või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jätta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välja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andmata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EE2ED45" w14:textId="390A3FF6" w:rsidR="002529DC" w:rsidRDefault="00F923EF" w:rsidP="002529DC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Võistlusele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registreerumi</w:t>
      </w:r>
      <w:r w:rsidR="00A73C99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3C99">
        <w:rPr>
          <w:rFonts w:ascii="Times New Roman" w:eastAsia="Times New Roman" w:hAnsi="Times New Roman"/>
          <w:sz w:val="24"/>
          <w:szCs w:val="24"/>
        </w:rPr>
        <w:t>meiliaadressil</w:t>
      </w:r>
      <w:proofErr w:type="spellEnd"/>
      <w:r w:rsidR="00A73C9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73C99">
          <w:rPr>
            <w:rStyle w:val="Hperlink"/>
            <w:rFonts w:ascii="Times New Roman" w:eastAsia="Times New Roman" w:hAnsi="Times New Roman"/>
            <w:sz w:val="24"/>
            <w:szCs w:val="24"/>
          </w:rPr>
          <w:t>aili.palmile@gmail.com</w:t>
        </w:r>
      </w:hyperlink>
      <w:r w:rsidR="00A73C9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A73C99">
        <w:rPr>
          <w:rFonts w:ascii="Times New Roman" w:eastAsia="Times New Roman" w:hAnsi="Times New Roman"/>
          <w:sz w:val="24"/>
          <w:szCs w:val="24"/>
        </w:rPr>
        <w:t>kuni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1. august 2020</w:t>
      </w:r>
      <w:r w:rsidR="00A73C9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529DC">
        <w:rPr>
          <w:rFonts w:ascii="Times New Roman" w:eastAsia="Times New Roman" w:hAnsi="Times New Roman"/>
          <w:sz w:val="24"/>
          <w:szCs w:val="24"/>
        </w:rPr>
        <w:br/>
        <w:t>I</w:t>
      </w:r>
      <w:r w:rsidR="0084219F">
        <w:rPr>
          <w:rFonts w:ascii="Times New Roman" w:eastAsia="Times New Roman" w:hAnsi="Times New Roman"/>
          <w:sz w:val="24"/>
          <w:szCs w:val="24"/>
        </w:rPr>
        <w:t xml:space="preserve">nfo: </w:t>
      </w:r>
      <w:r w:rsidR="002529DC">
        <w:rPr>
          <w:rFonts w:ascii="Times New Roman" w:eastAsia="Times New Roman" w:hAnsi="Times New Roman"/>
          <w:sz w:val="24"/>
          <w:szCs w:val="24"/>
        </w:rPr>
        <w:t xml:space="preserve">53428659  </w:t>
      </w:r>
    </w:p>
    <w:sectPr w:rsidR="00252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71"/>
    <w:rsid w:val="00026EDB"/>
    <w:rsid w:val="000B2BC7"/>
    <w:rsid w:val="00152F4B"/>
    <w:rsid w:val="00191A71"/>
    <w:rsid w:val="00236BB7"/>
    <w:rsid w:val="002528D2"/>
    <w:rsid w:val="002529DC"/>
    <w:rsid w:val="002D2808"/>
    <w:rsid w:val="0048668E"/>
    <w:rsid w:val="004D6A54"/>
    <w:rsid w:val="00682608"/>
    <w:rsid w:val="00725AB8"/>
    <w:rsid w:val="0084219F"/>
    <w:rsid w:val="008C30ED"/>
    <w:rsid w:val="009B09D3"/>
    <w:rsid w:val="00A73C99"/>
    <w:rsid w:val="00BC0539"/>
    <w:rsid w:val="00BC6498"/>
    <w:rsid w:val="00D61221"/>
    <w:rsid w:val="00D92D15"/>
    <w:rsid w:val="00E30C59"/>
    <w:rsid w:val="00F50FB7"/>
    <w:rsid w:val="00F923EF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22F2"/>
  <w15:chartTrackingRefBased/>
  <w15:docId w15:val="{A419AF43-1FB4-4496-B293-FEE1BE0B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4219F"/>
    <w:pPr>
      <w:spacing w:line="254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529DC"/>
    <w:rPr>
      <w:color w:val="0000FF"/>
      <w:u w:val="single"/>
    </w:rPr>
  </w:style>
  <w:style w:type="character" w:styleId="Vaevumrgatavrhutus">
    <w:name w:val="Subtle Emphasis"/>
    <w:basedOn w:val="Liguvaikefont"/>
    <w:uiPriority w:val="19"/>
    <w:qFormat/>
    <w:rsid w:val="008421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li.palmile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</dc:creator>
  <cp:keywords/>
  <dc:description/>
  <cp:lastModifiedBy>Tiina Konsen</cp:lastModifiedBy>
  <cp:revision>14</cp:revision>
  <dcterms:created xsi:type="dcterms:W3CDTF">2019-10-08T17:25:00Z</dcterms:created>
  <dcterms:modified xsi:type="dcterms:W3CDTF">2020-07-07T06:54:00Z</dcterms:modified>
</cp:coreProperties>
</file>